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6"/>
        <w:tblpPr w:leftFromText="180" w:rightFromText="180" w:vertAnchor="text" w:horzAnchor="page" w:tblpX="1258" w:tblpY="162"/>
        <w:bidiVisual/>
        <w:tblW w:w="4432" w:type="dxa"/>
        <w:tblLook w:val="01E0"/>
      </w:tblPr>
      <w:tblGrid>
        <w:gridCol w:w="2272"/>
        <w:gridCol w:w="1080"/>
        <w:gridCol w:w="1080"/>
      </w:tblGrid>
      <w:tr w:rsidR="00E959DD" w:rsidRPr="0068545C" w:rsidTr="00CF3F56">
        <w:trPr>
          <w:cnfStyle w:val="100000000000"/>
          <w:trHeight w:val="164"/>
        </w:trPr>
        <w:tc>
          <w:tcPr>
            <w:cnfStyle w:val="001000000000"/>
            <w:tcW w:w="2272" w:type="dxa"/>
            <w:shd w:val="clear" w:color="auto" w:fill="FBD4B4" w:themeFill="accent6" w:themeFillTint="66"/>
            <w:vAlign w:val="center"/>
          </w:tcPr>
          <w:p w:rsidR="00E959DD" w:rsidRPr="002456BB" w:rsidRDefault="00E959DD" w:rsidP="00CF3F56">
            <w:pPr>
              <w:jc w:val="center"/>
              <w:rPr>
                <w:color w:val="auto"/>
                <w:rtl/>
              </w:rPr>
            </w:pPr>
            <w:r w:rsidRPr="002456BB">
              <w:rPr>
                <w:rFonts w:hint="cs"/>
                <w:color w:val="auto"/>
                <w:rtl/>
              </w:rPr>
              <w:t>المادة</w:t>
            </w:r>
          </w:p>
        </w:tc>
        <w:tc>
          <w:tcPr>
            <w:cnfStyle w:val="000010000000"/>
            <w:tcW w:w="1080" w:type="dxa"/>
            <w:shd w:val="clear" w:color="auto" w:fill="FBD4B4" w:themeFill="accent6" w:themeFillTint="66"/>
            <w:vAlign w:val="center"/>
          </w:tcPr>
          <w:p w:rsidR="00E959DD" w:rsidRPr="002456BB" w:rsidRDefault="00E959DD" w:rsidP="00CF3F56">
            <w:pPr>
              <w:jc w:val="center"/>
              <w:rPr>
                <w:color w:val="auto"/>
                <w:rtl/>
              </w:rPr>
            </w:pPr>
            <w:r w:rsidRPr="002456BB">
              <w:rPr>
                <w:rFonts w:hint="cs"/>
                <w:color w:val="auto"/>
                <w:rtl/>
              </w:rPr>
              <w:t>الشعبة</w:t>
            </w:r>
          </w:p>
        </w:tc>
        <w:tc>
          <w:tcPr>
            <w:cnfStyle w:val="000100000000"/>
            <w:tcW w:w="1080" w:type="dxa"/>
            <w:shd w:val="clear" w:color="auto" w:fill="FBD4B4" w:themeFill="accent6" w:themeFillTint="66"/>
            <w:vAlign w:val="center"/>
          </w:tcPr>
          <w:p w:rsidR="00E959DD" w:rsidRPr="002456BB" w:rsidRDefault="00E959DD" w:rsidP="00CF3F56">
            <w:pPr>
              <w:jc w:val="center"/>
              <w:rPr>
                <w:color w:val="auto"/>
                <w:rtl/>
              </w:rPr>
            </w:pPr>
            <w:r w:rsidRPr="002456BB">
              <w:rPr>
                <w:rFonts w:hint="cs"/>
                <w:color w:val="auto"/>
                <w:rtl/>
              </w:rPr>
              <w:t>الحصة</w:t>
            </w:r>
          </w:p>
        </w:tc>
      </w:tr>
      <w:tr w:rsidR="00E959DD" w:rsidRPr="0068545C" w:rsidTr="00CF3F56">
        <w:trPr>
          <w:cnfStyle w:val="000000100000"/>
        </w:trPr>
        <w:tc>
          <w:tcPr>
            <w:cnfStyle w:val="001000000000"/>
            <w:tcW w:w="2272" w:type="dxa"/>
            <w:vAlign w:val="center"/>
          </w:tcPr>
          <w:p w:rsidR="00E959DD" w:rsidRPr="0068545C" w:rsidRDefault="00E959DD" w:rsidP="00CF3F56">
            <w:pPr>
              <w:jc w:val="center"/>
              <w:rPr>
                <w:b w:val="0"/>
                <w:bCs w:val="0"/>
                <w:rtl/>
              </w:rPr>
            </w:pPr>
            <w:proofErr w:type="spellStart"/>
            <w:r w:rsidRPr="0068545C">
              <w:rPr>
                <w:rFonts w:hint="cs"/>
                <w:b w:val="0"/>
                <w:bCs w:val="0"/>
                <w:rtl/>
              </w:rPr>
              <w:t>كفايات</w:t>
            </w:r>
            <w:proofErr w:type="spellEnd"/>
            <w:r w:rsidRPr="0068545C">
              <w:rPr>
                <w:rFonts w:hint="cs"/>
                <w:b w:val="0"/>
                <w:bCs w:val="0"/>
                <w:rtl/>
              </w:rPr>
              <w:t xml:space="preserve"> (4)</w:t>
            </w:r>
          </w:p>
        </w:tc>
        <w:tc>
          <w:tcPr>
            <w:cnfStyle w:val="000010000000"/>
            <w:tcW w:w="1080" w:type="dxa"/>
            <w:vAlign w:val="center"/>
          </w:tcPr>
          <w:p w:rsidR="00E959DD" w:rsidRPr="0068545C" w:rsidRDefault="00E959DD" w:rsidP="00CF3F5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cnfStyle w:val="000100000000"/>
            <w:tcW w:w="1080" w:type="dxa"/>
            <w:vAlign w:val="center"/>
          </w:tcPr>
          <w:p w:rsidR="00E959DD" w:rsidRPr="0068545C" w:rsidRDefault="00E959DD" w:rsidP="00CF3F56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3</w:t>
            </w:r>
          </w:p>
        </w:tc>
      </w:tr>
      <w:tr w:rsidR="00E959DD" w:rsidRPr="0068545C" w:rsidTr="00CF3F56">
        <w:tc>
          <w:tcPr>
            <w:cnfStyle w:val="001000000000"/>
            <w:tcW w:w="2272" w:type="dxa"/>
            <w:vAlign w:val="center"/>
          </w:tcPr>
          <w:p w:rsidR="00E959DD" w:rsidRPr="0068545C" w:rsidRDefault="00E959DD" w:rsidP="00CF3F56">
            <w:pPr>
              <w:jc w:val="center"/>
              <w:rPr>
                <w:b w:val="0"/>
                <w:bCs w:val="0"/>
                <w:rtl/>
              </w:rPr>
            </w:pPr>
            <w:proofErr w:type="spellStart"/>
            <w:r w:rsidRPr="0068545C">
              <w:rPr>
                <w:rFonts w:hint="cs"/>
                <w:b w:val="0"/>
                <w:bCs w:val="0"/>
                <w:rtl/>
              </w:rPr>
              <w:t>كفايات</w:t>
            </w:r>
            <w:proofErr w:type="spellEnd"/>
            <w:r w:rsidRPr="0068545C">
              <w:rPr>
                <w:rFonts w:hint="cs"/>
                <w:b w:val="0"/>
                <w:bCs w:val="0"/>
                <w:rtl/>
              </w:rPr>
              <w:t xml:space="preserve"> (4)</w:t>
            </w:r>
          </w:p>
        </w:tc>
        <w:tc>
          <w:tcPr>
            <w:cnfStyle w:val="000010000000"/>
            <w:tcW w:w="1080" w:type="dxa"/>
            <w:vAlign w:val="center"/>
          </w:tcPr>
          <w:p w:rsidR="00E959DD" w:rsidRPr="0068545C" w:rsidRDefault="00E959DD" w:rsidP="00CF3F5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33</w:t>
            </w:r>
          </w:p>
        </w:tc>
        <w:tc>
          <w:tcPr>
            <w:cnfStyle w:val="000100000000"/>
            <w:tcW w:w="1080" w:type="dxa"/>
            <w:vAlign w:val="center"/>
          </w:tcPr>
          <w:p w:rsidR="00E959DD" w:rsidRPr="0068545C" w:rsidRDefault="00E959DD" w:rsidP="00CF3F56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4</w:t>
            </w:r>
          </w:p>
        </w:tc>
      </w:tr>
      <w:tr w:rsidR="00E959DD" w:rsidRPr="0068545C" w:rsidTr="00CF3F56">
        <w:trPr>
          <w:cnfStyle w:val="010000000000"/>
        </w:trPr>
        <w:tc>
          <w:tcPr>
            <w:cnfStyle w:val="001000000000"/>
            <w:tcW w:w="2272" w:type="dxa"/>
            <w:vAlign w:val="center"/>
          </w:tcPr>
          <w:p w:rsidR="00E959DD" w:rsidRPr="0068545C" w:rsidRDefault="00E959DD" w:rsidP="00CF3F56">
            <w:pPr>
              <w:jc w:val="center"/>
              <w:rPr>
                <w:b w:val="0"/>
                <w:bCs w:val="0"/>
                <w:rtl/>
              </w:rPr>
            </w:pPr>
            <w:proofErr w:type="spellStart"/>
            <w:r w:rsidRPr="0068545C">
              <w:rPr>
                <w:rFonts w:hint="cs"/>
                <w:b w:val="0"/>
                <w:bCs w:val="0"/>
                <w:rtl/>
              </w:rPr>
              <w:t>كفايات</w:t>
            </w:r>
            <w:proofErr w:type="spellEnd"/>
            <w:r w:rsidRPr="0068545C">
              <w:rPr>
                <w:rFonts w:hint="cs"/>
                <w:b w:val="0"/>
                <w:bCs w:val="0"/>
                <w:rtl/>
              </w:rPr>
              <w:t xml:space="preserve"> (4)</w:t>
            </w:r>
          </w:p>
        </w:tc>
        <w:tc>
          <w:tcPr>
            <w:cnfStyle w:val="000010000000"/>
            <w:tcW w:w="1080" w:type="dxa"/>
            <w:vAlign w:val="center"/>
          </w:tcPr>
          <w:p w:rsidR="00E959DD" w:rsidRPr="0068545C" w:rsidRDefault="00E959DD" w:rsidP="00CF3F56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34</w:t>
            </w:r>
          </w:p>
        </w:tc>
        <w:tc>
          <w:tcPr>
            <w:cnfStyle w:val="000100000000"/>
            <w:tcW w:w="1080" w:type="dxa"/>
            <w:vAlign w:val="center"/>
          </w:tcPr>
          <w:p w:rsidR="00E959DD" w:rsidRPr="0068545C" w:rsidRDefault="00E959DD" w:rsidP="00CF3F56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7</w:t>
            </w:r>
          </w:p>
        </w:tc>
      </w:tr>
    </w:tbl>
    <w:tbl>
      <w:tblPr>
        <w:tblStyle w:val="-6"/>
        <w:tblpPr w:leftFromText="180" w:rightFromText="180" w:vertAnchor="text" w:horzAnchor="margin" w:tblpXSpec="right" w:tblpY="156"/>
        <w:bidiVisual/>
        <w:tblW w:w="4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5"/>
        <w:gridCol w:w="3498"/>
      </w:tblGrid>
      <w:tr w:rsidR="00E959DD" w:rsidRPr="0068545C" w:rsidTr="00CF3F56">
        <w:trPr>
          <w:cnfStyle w:val="10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E959DD" w:rsidRPr="0088132E" w:rsidRDefault="00E959DD" w:rsidP="00CF3F56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الوحدة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E959DD" w:rsidRPr="0068545C" w:rsidRDefault="00E959DD" w:rsidP="00CF3F56">
            <w:pPr>
              <w:jc w:val="center"/>
              <w:rPr>
                <w:b w:val="0"/>
                <w:bCs w:val="0"/>
                <w:color w:val="17365D" w:themeColor="text2" w:themeShade="BF"/>
                <w:rtl/>
              </w:rPr>
            </w:pPr>
            <w:r>
              <w:rPr>
                <w:rFonts w:hint="cs"/>
                <w:b w:val="0"/>
                <w:bCs w:val="0"/>
                <w:color w:val="17365D" w:themeColor="text2" w:themeShade="BF"/>
                <w:rtl/>
              </w:rPr>
              <w:t>النحوية</w:t>
            </w:r>
          </w:p>
        </w:tc>
      </w:tr>
      <w:tr w:rsidR="00E959DD" w:rsidRPr="0068545C" w:rsidTr="00CF3F56">
        <w:trPr>
          <w:cnfStyle w:val="0000001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E959DD" w:rsidRPr="0088132E" w:rsidRDefault="00E959DD" w:rsidP="00CF3F56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الدرس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E959DD" w:rsidRPr="0068545C" w:rsidRDefault="00E959DD" w:rsidP="00CF3F56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نشاطات التعلم</w:t>
            </w:r>
          </w:p>
        </w:tc>
      </w:tr>
      <w:tr w:rsidR="00E959DD" w:rsidRPr="0068545C" w:rsidTr="00CF3F56"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E959DD" w:rsidRPr="0088132E" w:rsidRDefault="00E959DD" w:rsidP="00CF3F56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اليوم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E959DD" w:rsidRPr="0068545C" w:rsidRDefault="00E959DD" w:rsidP="00CF3F56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الاثنين</w:t>
            </w:r>
          </w:p>
        </w:tc>
      </w:tr>
      <w:tr w:rsidR="00E959DD" w:rsidRPr="0068545C" w:rsidTr="00CF3F56">
        <w:trPr>
          <w:cnfStyle w:val="01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E959DD" w:rsidRPr="0088132E" w:rsidRDefault="00E959DD" w:rsidP="00CF3F56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التاريخ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E959DD" w:rsidRPr="0068545C" w:rsidRDefault="00E959DD" w:rsidP="00CF3F56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10/6</w:t>
            </w:r>
          </w:p>
        </w:tc>
      </w:tr>
    </w:tbl>
    <w:p w:rsidR="00E959DD" w:rsidRDefault="00E959DD" w:rsidP="00E959D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9pt;margin-top:59.95pt;width:185.25pt;height:63pt;z-index:251658240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6" inset="10.8pt,7.2pt,10.8pt,7.2pt">
              <w:txbxContent>
                <w:p w:rsidR="00E959DD" w:rsidRDefault="00E959DD" w:rsidP="00E959DD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rtl/>
                    </w:rPr>
                  </w:pPr>
                  <w:r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  <w:t xml:space="preserve">شرح </w:t>
                  </w:r>
                  <w:proofErr w:type="spellStart"/>
                  <w:r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  <w:t>الآجرومية</w:t>
                  </w:r>
                  <w:proofErr w:type="spellEnd"/>
                </w:p>
                <w:p w:rsidR="00E959DD" w:rsidRDefault="00E959DD" w:rsidP="00E959DD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rtl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E959DD" w:rsidRDefault="00E959DD" w:rsidP="00E959DD"/>
    <w:p w:rsidR="00E959DD" w:rsidRPr="0068545C" w:rsidRDefault="00E959DD" w:rsidP="00E959DD">
      <w:pPr>
        <w:rPr>
          <w:rtl/>
        </w:rPr>
      </w:pPr>
    </w:p>
    <w:p w:rsidR="00E959DD" w:rsidRPr="0068545C" w:rsidRDefault="00E959DD" w:rsidP="00E959DD">
      <w:pPr>
        <w:rPr>
          <w:rtl/>
        </w:rPr>
      </w:pPr>
    </w:p>
    <w:p w:rsidR="00E959DD" w:rsidRPr="0068545C" w:rsidRDefault="00E959DD" w:rsidP="00E959DD"/>
    <w:p w:rsidR="00E959DD" w:rsidRDefault="00E959DD" w:rsidP="00E959DD"/>
    <w:tbl>
      <w:tblPr>
        <w:tblStyle w:val="-12"/>
        <w:tblpPr w:leftFromText="180" w:rightFromText="180" w:vertAnchor="page" w:horzAnchor="margin" w:tblpY="2785"/>
        <w:bidiVisual/>
        <w:tblW w:w="15352" w:type="dxa"/>
        <w:tblLayout w:type="fixed"/>
        <w:tblLook w:val="01E0"/>
      </w:tblPr>
      <w:tblGrid>
        <w:gridCol w:w="1042"/>
        <w:gridCol w:w="3780"/>
        <w:gridCol w:w="10530"/>
      </w:tblGrid>
      <w:tr w:rsidR="00E959DD" w:rsidRPr="00665AAF" w:rsidTr="00CF3F56">
        <w:trPr>
          <w:cnfStyle w:val="100000000000"/>
          <w:trHeight w:val="338"/>
        </w:trPr>
        <w:tc>
          <w:tcPr>
            <w:cnfStyle w:val="001000000000"/>
            <w:tcW w:w="1042" w:type="dxa"/>
            <w:shd w:val="clear" w:color="auto" w:fill="C6D9F1" w:themeFill="text2" w:themeFillTint="33"/>
            <w:vAlign w:val="center"/>
          </w:tcPr>
          <w:p w:rsidR="00E959DD" w:rsidRPr="00665AAF" w:rsidRDefault="00E959DD" w:rsidP="00CF3F56">
            <w:pPr>
              <w:jc w:val="center"/>
              <w:rPr>
                <w:rFonts w:cs="FS_Free"/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65AAF">
              <w:rPr>
                <w:rFonts w:cs="FS_Free" w:hint="cs"/>
                <w:b w:val="0"/>
                <w:bCs w:val="0"/>
                <w:color w:val="auto"/>
                <w:sz w:val="32"/>
                <w:szCs w:val="32"/>
                <w:rtl/>
              </w:rPr>
              <w:t>النشاط</w:t>
            </w:r>
          </w:p>
        </w:tc>
        <w:tc>
          <w:tcPr>
            <w:cnfStyle w:val="000010000000"/>
            <w:tcW w:w="3780" w:type="dxa"/>
            <w:shd w:val="clear" w:color="auto" w:fill="C6D9F1" w:themeFill="text2" w:themeFillTint="33"/>
            <w:vAlign w:val="center"/>
          </w:tcPr>
          <w:p w:rsidR="00E959DD" w:rsidRPr="00665AAF" w:rsidRDefault="00E959DD" w:rsidP="00CF3F56">
            <w:pPr>
              <w:jc w:val="center"/>
              <w:rPr>
                <w:rFonts w:cs="FS_Free"/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65AAF">
              <w:rPr>
                <w:rFonts w:cs="FS_Free" w:hint="cs"/>
                <w:b w:val="0"/>
                <w:bCs w:val="0"/>
                <w:color w:val="auto"/>
                <w:sz w:val="32"/>
                <w:szCs w:val="32"/>
                <w:rtl/>
              </w:rPr>
              <w:t>الأهداف</w:t>
            </w:r>
          </w:p>
        </w:tc>
        <w:tc>
          <w:tcPr>
            <w:cnfStyle w:val="000100000000"/>
            <w:tcW w:w="10530" w:type="dxa"/>
            <w:shd w:val="clear" w:color="auto" w:fill="C6D9F1" w:themeFill="text2" w:themeFillTint="33"/>
            <w:vAlign w:val="center"/>
          </w:tcPr>
          <w:p w:rsidR="00E959DD" w:rsidRPr="00665AAF" w:rsidRDefault="00E959DD" w:rsidP="00CF3F56">
            <w:pPr>
              <w:tabs>
                <w:tab w:val="left" w:pos="517"/>
                <w:tab w:val="center" w:pos="5418"/>
              </w:tabs>
              <w:jc w:val="center"/>
              <w:rPr>
                <w:rFonts w:cs="FS_Free"/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65AAF">
              <w:rPr>
                <w:rFonts w:cs="FS_Free" w:hint="cs"/>
                <w:b w:val="0"/>
                <w:bCs w:val="0"/>
                <w:color w:val="auto"/>
                <w:sz w:val="32"/>
                <w:szCs w:val="32"/>
                <w:rtl/>
              </w:rPr>
              <w:t>إرشادات التنفيذ وطرق التدريس</w:t>
            </w:r>
          </w:p>
        </w:tc>
      </w:tr>
      <w:tr w:rsidR="00E959DD" w:rsidRPr="00665AAF" w:rsidTr="00CF3F56">
        <w:trPr>
          <w:cnfStyle w:val="000000100000"/>
          <w:trHeight w:val="880"/>
        </w:trPr>
        <w:tc>
          <w:tcPr>
            <w:cnfStyle w:val="001000000000"/>
            <w:tcW w:w="1042" w:type="dxa"/>
            <w:vAlign w:val="center"/>
          </w:tcPr>
          <w:p w:rsidR="00E959DD" w:rsidRPr="0002578C" w:rsidRDefault="00E959DD" w:rsidP="00CF3F56">
            <w:pPr>
              <w:jc w:val="center"/>
              <w:rPr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6</w:t>
            </w:r>
          </w:p>
        </w:tc>
        <w:tc>
          <w:tcPr>
            <w:cnfStyle w:val="000010000000"/>
            <w:tcW w:w="3780" w:type="dxa"/>
          </w:tcPr>
          <w:p w:rsidR="00E959DD" w:rsidRPr="007F6C48" w:rsidRDefault="00E959DD" w:rsidP="00CF3F56">
            <w:pPr>
              <w:jc w:val="center"/>
              <w:rPr>
                <w:rFonts w:cs="AL-Hor"/>
                <w:sz w:val="36"/>
                <w:szCs w:val="36"/>
                <w:rtl/>
              </w:rPr>
            </w:pPr>
            <w:r>
              <w:rPr>
                <w:rFonts w:cs="AL-Hor" w:hint="cs"/>
                <w:color w:val="0070C0"/>
                <w:sz w:val="36"/>
                <w:szCs w:val="36"/>
                <w:rtl/>
              </w:rPr>
              <w:t>أن يحدد الطالب الوظائف النحوية للمفردات في الجملة</w:t>
            </w:r>
          </w:p>
        </w:tc>
        <w:tc>
          <w:tcPr>
            <w:cnfStyle w:val="000100000000"/>
            <w:tcW w:w="10530" w:type="dxa"/>
          </w:tcPr>
          <w:p w:rsidR="00E959DD" w:rsidRDefault="00E959DD" w:rsidP="00CF3F56">
            <w:pPr>
              <w:rPr>
                <w:rFonts w:cs="AL-Hor" w:hint="cs"/>
                <w:b w:val="0"/>
                <w:bCs w:val="0"/>
                <w:sz w:val="32"/>
                <w:szCs w:val="32"/>
                <w:rtl/>
              </w:rPr>
            </w:pPr>
            <w:r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نشاط فردي</w:t>
            </w:r>
          </w:p>
          <w:p w:rsidR="00E959DD" w:rsidRDefault="00E959DD" w:rsidP="00CF3F56">
            <w:pPr>
              <w:rPr>
                <w:rFonts w:cs="AL-Hor" w:hint="cs"/>
                <w:b w:val="0"/>
                <w:bCs w:val="0"/>
                <w:sz w:val="32"/>
                <w:szCs w:val="32"/>
                <w:rtl/>
              </w:rPr>
            </w:pPr>
            <w:r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يقرأ الطلاب المنظم التمهيدي، ويتفهمونه.</w:t>
            </w:r>
          </w:p>
          <w:p w:rsidR="00E959DD" w:rsidRDefault="00E959DD" w:rsidP="00CF3F56">
            <w:pPr>
              <w:rPr>
                <w:rFonts w:cs="AL-Hor" w:hint="cs"/>
                <w:b w:val="0"/>
                <w:bCs w:val="0"/>
                <w:sz w:val="32"/>
                <w:szCs w:val="32"/>
                <w:rtl/>
              </w:rPr>
            </w:pPr>
            <w:r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أقيس مدى فهمهم بأسئلة سريعة.</w:t>
            </w:r>
          </w:p>
          <w:p w:rsidR="00E959DD" w:rsidRDefault="00E959DD" w:rsidP="00CF3F56">
            <w:pPr>
              <w:rPr>
                <w:rFonts w:cs="AL-Hor" w:hint="cs"/>
                <w:b w:val="0"/>
                <w:bCs w:val="0"/>
                <w:sz w:val="32"/>
                <w:szCs w:val="32"/>
                <w:rtl/>
              </w:rPr>
            </w:pPr>
            <w:r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يحلل الطلاب الجمل ‘إلى كلمات ، كما في الأمثلة المعطاة، ثم يحددون الوظيفة النحوية لكل كلمة في الجملة.</w:t>
            </w:r>
          </w:p>
          <w:p w:rsidR="00E959DD" w:rsidRPr="009D0FA9" w:rsidRDefault="00E959DD" w:rsidP="00CF3F56">
            <w:pPr>
              <w:rPr>
                <w:rFonts w:cs="AL-Hor"/>
                <w:sz w:val="32"/>
                <w:szCs w:val="32"/>
                <w:rtl/>
              </w:rPr>
            </w:pPr>
            <w:r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يستمع الطلاب لإجابات بعضهم البعض ويصلحون أخطاءهم.</w:t>
            </w:r>
          </w:p>
        </w:tc>
      </w:tr>
      <w:tr w:rsidR="00E959DD" w:rsidRPr="00665AAF" w:rsidTr="00CF3F56">
        <w:trPr>
          <w:cnfStyle w:val="010000000000"/>
          <w:trHeight w:val="880"/>
        </w:trPr>
        <w:tc>
          <w:tcPr>
            <w:cnfStyle w:val="001000000000"/>
            <w:tcW w:w="1042" w:type="dxa"/>
            <w:vAlign w:val="center"/>
          </w:tcPr>
          <w:p w:rsidR="00E959DD" w:rsidRPr="0002578C" w:rsidRDefault="00E959DD" w:rsidP="00CF3F5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  <w:tc>
          <w:tcPr>
            <w:cnfStyle w:val="000010000000"/>
            <w:tcW w:w="3780" w:type="dxa"/>
          </w:tcPr>
          <w:p w:rsidR="00E959DD" w:rsidRPr="007F6C48" w:rsidRDefault="00E959DD" w:rsidP="00CF3F56">
            <w:pPr>
              <w:jc w:val="center"/>
              <w:rPr>
                <w:rFonts w:cs="AL-Hor"/>
                <w:b w:val="0"/>
                <w:bCs w:val="0"/>
                <w:color w:val="0070C0"/>
                <w:sz w:val="36"/>
                <w:szCs w:val="36"/>
                <w:rtl/>
              </w:rPr>
            </w:pPr>
            <w:r>
              <w:rPr>
                <w:rFonts w:cs="AL-Hor" w:hint="cs"/>
                <w:b w:val="0"/>
                <w:bCs w:val="0"/>
                <w:color w:val="0070C0"/>
                <w:sz w:val="36"/>
                <w:szCs w:val="36"/>
                <w:rtl/>
              </w:rPr>
              <w:t>أن يحلل الطالب الفقرة أو النص إلى جمل نحوية تامة المعنى</w:t>
            </w:r>
          </w:p>
        </w:tc>
        <w:tc>
          <w:tcPr>
            <w:cnfStyle w:val="000100000000"/>
            <w:tcW w:w="10530" w:type="dxa"/>
          </w:tcPr>
          <w:p w:rsidR="00E959DD" w:rsidRDefault="00E959DD" w:rsidP="00CF3F56">
            <w:pPr>
              <w:rPr>
                <w:rFonts w:cs="AL-Hor" w:hint="cs"/>
                <w:b w:val="0"/>
                <w:bCs w:val="0"/>
                <w:sz w:val="32"/>
                <w:szCs w:val="32"/>
                <w:rtl/>
              </w:rPr>
            </w:pPr>
            <w:r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نشاط فردي</w:t>
            </w:r>
          </w:p>
          <w:p w:rsidR="00E959DD" w:rsidRDefault="00E959DD" w:rsidP="00E959DD">
            <w:pPr>
              <w:rPr>
                <w:rFonts w:cs="AL-Hor" w:hint="cs"/>
                <w:b w:val="0"/>
                <w:bCs w:val="0"/>
                <w:sz w:val="32"/>
                <w:szCs w:val="32"/>
                <w:rtl/>
              </w:rPr>
            </w:pPr>
            <w:r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يقرأ الطلاب المنظم التمهيدي، ويتفهمونه.</w:t>
            </w:r>
          </w:p>
          <w:p w:rsidR="00E959DD" w:rsidRDefault="00E959DD" w:rsidP="00E959DD">
            <w:pPr>
              <w:rPr>
                <w:rFonts w:cs="AL-Hor" w:hint="cs"/>
                <w:b w:val="0"/>
                <w:bCs w:val="0"/>
                <w:sz w:val="32"/>
                <w:szCs w:val="32"/>
                <w:rtl/>
              </w:rPr>
            </w:pPr>
            <w:r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أقيس مدى فهمهم بأسئلة سريعة.</w:t>
            </w:r>
          </w:p>
          <w:p w:rsidR="00E959DD" w:rsidRDefault="00E959DD" w:rsidP="00E959DD">
            <w:pPr>
              <w:rPr>
                <w:rFonts w:cs="AL-Hor" w:hint="cs"/>
                <w:b w:val="0"/>
                <w:bCs w:val="0"/>
                <w:sz w:val="32"/>
                <w:szCs w:val="32"/>
                <w:rtl/>
              </w:rPr>
            </w:pPr>
            <w:r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يحلل الطلاب الفقرات إلى جمل ، واضعين شرطة مائلة  في نهاية كل جملة تامة المعنى.</w:t>
            </w:r>
          </w:p>
          <w:p w:rsidR="00E959DD" w:rsidRPr="007F6C48" w:rsidRDefault="00E959DD" w:rsidP="00E959DD">
            <w:pPr>
              <w:rPr>
                <w:rFonts w:cs="AL-Hor"/>
                <w:b w:val="0"/>
                <w:bCs w:val="0"/>
                <w:sz w:val="32"/>
                <w:szCs w:val="32"/>
                <w:rtl/>
              </w:rPr>
            </w:pPr>
            <w:r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يتبادل الطلاب كتبهم أو يتجولون؛ لتصحيح أعمال بعضهم البعض.</w:t>
            </w:r>
          </w:p>
        </w:tc>
      </w:tr>
    </w:tbl>
    <w:p w:rsidR="00E959DD" w:rsidRDefault="00E959DD" w:rsidP="00E959DD"/>
    <w:tbl>
      <w:tblPr>
        <w:tblStyle w:val="a3"/>
        <w:tblpPr w:leftFromText="180" w:rightFromText="180" w:vertAnchor="text" w:horzAnchor="page" w:tblpX="2053" w:tblpY="46"/>
        <w:bidiVisual/>
        <w:tblW w:w="0" w:type="auto"/>
        <w:tblLook w:val="01E0"/>
      </w:tblPr>
      <w:tblGrid>
        <w:gridCol w:w="3473"/>
        <w:gridCol w:w="3473"/>
        <w:gridCol w:w="3474"/>
      </w:tblGrid>
      <w:tr w:rsidR="00E959DD" w:rsidRPr="0068545C" w:rsidTr="00CF3F56">
        <w:trPr>
          <w:trHeight w:val="167"/>
        </w:trPr>
        <w:tc>
          <w:tcPr>
            <w:tcW w:w="3473" w:type="dxa"/>
            <w:shd w:val="clear" w:color="auto" w:fill="FFCC99"/>
            <w:vAlign w:val="center"/>
          </w:tcPr>
          <w:p w:rsidR="00E959DD" w:rsidRPr="00665AAF" w:rsidRDefault="00E959DD" w:rsidP="00CF3F56">
            <w:pPr>
              <w:jc w:val="center"/>
              <w:rPr>
                <w:rFonts w:cs="FS_Free"/>
                <w:rtl/>
              </w:rPr>
            </w:pPr>
            <w:r w:rsidRPr="00665AAF">
              <w:rPr>
                <w:rFonts w:cs="FS_Hilal_St"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E959DD" w:rsidRPr="00665AAF" w:rsidRDefault="00E959DD" w:rsidP="00CF3F56">
            <w:pPr>
              <w:jc w:val="center"/>
              <w:rPr>
                <w:rFonts w:cs="FS_Free"/>
                <w:rtl/>
              </w:rPr>
            </w:pPr>
            <w:r w:rsidRPr="00665AAF">
              <w:rPr>
                <w:rFonts w:cs="FS_Hilal_St"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E959DD" w:rsidRPr="00665AAF" w:rsidRDefault="00E959DD" w:rsidP="00CF3F56">
            <w:pPr>
              <w:jc w:val="center"/>
              <w:rPr>
                <w:rFonts w:cs="FS_Free"/>
                <w:rtl/>
              </w:rPr>
            </w:pPr>
            <w:r w:rsidRPr="00665AAF">
              <w:rPr>
                <w:rFonts w:cs="FS_Hilal_St" w:hint="cs"/>
                <w:rtl/>
              </w:rPr>
              <w:t>الواجب</w:t>
            </w:r>
          </w:p>
        </w:tc>
      </w:tr>
      <w:tr w:rsidR="00E959DD" w:rsidRPr="0068545C" w:rsidTr="00CF3F56">
        <w:trPr>
          <w:trHeight w:val="843"/>
        </w:trPr>
        <w:tc>
          <w:tcPr>
            <w:tcW w:w="3473" w:type="dxa"/>
            <w:vAlign w:val="center"/>
          </w:tcPr>
          <w:p w:rsidR="00E959DD" w:rsidRPr="00927DD4" w:rsidRDefault="00E959DD" w:rsidP="00CF3F56">
            <w:pPr>
              <w:jc w:val="center"/>
              <w:rPr>
                <w:rFonts w:cs="AL-Hor"/>
                <w:sz w:val="32"/>
                <w:szCs w:val="32"/>
                <w:rtl/>
              </w:rPr>
            </w:pPr>
            <w:r w:rsidRPr="00927DD4">
              <w:rPr>
                <w:rFonts w:cs="AL-Hor" w:hint="cs"/>
                <w:sz w:val="32"/>
                <w:szCs w:val="32"/>
                <w:rtl/>
              </w:rPr>
              <w:t xml:space="preserve">التعلم التعاوني، الحوار والمناقشة، مناقشة الطلاب لبعضهم البعض، </w:t>
            </w:r>
          </w:p>
        </w:tc>
        <w:tc>
          <w:tcPr>
            <w:tcW w:w="3473" w:type="dxa"/>
            <w:vAlign w:val="center"/>
          </w:tcPr>
          <w:p w:rsidR="00E959DD" w:rsidRPr="00927DD4" w:rsidRDefault="00E959DD" w:rsidP="00CF3F56">
            <w:pPr>
              <w:jc w:val="center"/>
              <w:rPr>
                <w:rFonts w:cs="AL-Hor"/>
                <w:sz w:val="32"/>
                <w:szCs w:val="32"/>
                <w:rtl/>
              </w:rPr>
            </w:pPr>
            <w:r w:rsidRPr="00927DD4">
              <w:rPr>
                <w:rFonts w:cs="AL-Hor" w:hint="cs"/>
                <w:sz w:val="32"/>
                <w:szCs w:val="32"/>
                <w:rtl/>
              </w:rPr>
              <w:t>الكتاب المدرسي، السبورة ، الأقلام الملونة، جهاز الحاسب الآلي، جهاز العرض(</w:t>
            </w:r>
            <w:proofErr w:type="spellStart"/>
            <w:r w:rsidRPr="00927DD4">
              <w:rPr>
                <w:rFonts w:cs="AL-Hor" w:hint="cs"/>
                <w:sz w:val="32"/>
                <w:szCs w:val="32"/>
                <w:rtl/>
              </w:rPr>
              <w:t>البروجكتر</w:t>
            </w:r>
            <w:proofErr w:type="spellEnd"/>
            <w:r w:rsidRPr="00927DD4">
              <w:rPr>
                <w:rFonts w:cs="AL-Hor" w:hint="cs"/>
                <w:sz w:val="32"/>
                <w:szCs w:val="32"/>
                <w:rtl/>
              </w:rPr>
              <w:t>)</w:t>
            </w:r>
          </w:p>
        </w:tc>
        <w:tc>
          <w:tcPr>
            <w:tcW w:w="3474" w:type="dxa"/>
            <w:vAlign w:val="center"/>
          </w:tcPr>
          <w:p w:rsidR="00E959DD" w:rsidRPr="00927DD4" w:rsidRDefault="00E959DD" w:rsidP="00CF3F56">
            <w:pPr>
              <w:jc w:val="center"/>
              <w:rPr>
                <w:rFonts w:cs="AL-Hor"/>
                <w:sz w:val="32"/>
                <w:szCs w:val="32"/>
                <w:rtl/>
              </w:rPr>
            </w:pPr>
          </w:p>
        </w:tc>
      </w:tr>
    </w:tbl>
    <w:p w:rsidR="00E959DD" w:rsidRDefault="00E959DD" w:rsidP="00E959DD"/>
    <w:p w:rsidR="00E959DD" w:rsidRDefault="00E959DD" w:rsidP="00E959DD"/>
    <w:p w:rsidR="00E959DD" w:rsidRDefault="00E959DD" w:rsidP="00E959DD"/>
    <w:p w:rsidR="00E959DD" w:rsidRDefault="00E959DD" w:rsidP="00E959DD"/>
    <w:p w:rsidR="00E959DD" w:rsidRPr="00184B05" w:rsidRDefault="00E959DD" w:rsidP="00E959DD"/>
    <w:p w:rsidR="00E959DD" w:rsidRDefault="00E959DD" w:rsidP="00E959DD"/>
    <w:p w:rsidR="00E959DD" w:rsidRDefault="00E959DD" w:rsidP="00E959DD"/>
    <w:p w:rsidR="00E959DD" w:rsidRDefault="00E959DD" w:rsidP="00E959DD"/>
    <w:p w:rsidR="003C1E28" w:rsidRDefault="003C1E28"/>
    <w:sectPr w:rsidR="003C1E28" w:rsidSect="00343504">
      <w:headerReference w:type="default" r:id="rId4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FS_Free">
    <w:charset w:val="B2"/>
    <w:family w:val="auto"/>
    <w:pitch w:val="variable"/>
    <w:sig w:usb0="00002001" w:usb1="00000000" w:usb2="00000000" w:usb3="00000000" w:csb0="00000040" w:csb1="00000000"/>
  </w:font>
  <w:font w:name="AL-Hor">
    <w:charset w:val="B2"/>
    <w:family w:val="auto"/>
    <w:pitch w:val="variable"/>
    <w:sig w:usb0="00002001" w:usb1="00000000" w:usb2="00000000" w:usb3="00000000" w:csb0="00000040" w:csb1="00000000"/>
  </w:font>
  <w:font w:name="FS_Hilal_St">
    <w:charset w:val="B2"/>
    <w:family w:val="auto"/>
    <w:pitch w:val="variable"/>
    <w:sig w:usb0="00002001" w:usb1="00000000" w:usb2="00000000" w:usb3="00000000" w:csb0="00000040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504" w:rsidRPr="00412E95" w:rsidRDefault="003B484F" w:rsidP="00343504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 xml:space="preserve">بسم الله الرحمن </w:t>
    </w:r>
    <w:r w:rsidRPr="00412E95">
      <w:rPr>
        <w:rFonts w:hint="cs"/>
        <w:sz w:val="28"/>
        <w:szCs w:val="28"/>
        <w:rtl/>
      </w:rPr>
      <w:t>الرحيم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E959DD"/>
    <w:rsid w:val="002A04D2"/>
    <w:rsid w:val="003B484F"/>
    <w:rsid w:val="003C1E28"/>
    <w:rsid w:val="00E95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9D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959DD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E959DD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E959DD"/>
    <w:rPr>
      <w:rFonts w:ascii="Times New Roman" w:eastAsia="Times New Roman" w:hAnsi="Times New Roman" w:cs="Times New Roman"/>
      <w:sz w:val="24"/>
      <w:szCs w:val="24"/>
    </w:rPr>
  </w:style>
  <w:style w:type="table" w:styleId="-6">
    <w:name w:val="Light List Accent 6"/>
    <w:basedOn w:val="a1"/>
    <w:uiPriority w:val="61"/>
    <w:rsid w:val="00E959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-12">
    <w:name w:val="قائمة فاتحة - تمييز 12"/>
    <w:basedOn w:val="a1"/>
    <w:uiPriority w:val="61"/>
    <w:rsid w:val="00E959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Balloon Text"/>
    <w:basedOn w:val="a"/>
    <w:link w:val="Char0"/>
    <w:uiPriority w:val="99"/>
    <w:semiHidden/>
    <w:unhideWhenUsed/>
    <w:rsid w:val="00E959DD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5"/>
    <w:uiPriority w:val="99"/>
    <w:semiHidden/>
    <w:rsid w:val="00E959D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cp:lastPrinted>2010-06-01T06:45:00Z</cp:lastPrinted>
  <dcterms:created xsi:type="dcterms:W3CDTF">2010-06-01T06:38:00Z</dcterms:created>
  <dcterms:modified xsi:type="dcterms:W3CDTF">2010-06-01T06:45:00Z</dcterms:modified>
</cp:coreProperties>
</file>